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7566DF74" w:rsidR="00C432D6" w:rsidRPr="00C432D6" w:rsidRDefault="00C432D6" w:rsidP="00C432D6">
      <w:pPr>
        <w:pStyle w:val="GPSL1Guidance"/>
        <w:ind w:left="0"/>
        <w:jc w:val="left"/>
        <w:rPr>
          <w:rFonts w:ascii="Arial" w:hAnsi="Arial"/>
          <w:i w:val="0"/>
          <w:sz w:val="36"/>
          <w:szCs w:val="24"/>
        </w:rPr>
      </w:pPr>
      <w:bookmarkStart w:id="0" w:name="_GoBack"/>
      <w:bookmarkEnd w:id="0"/>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1" w:name="LASTCURSORPOSITION"/>
      <w:bookmarkEnd w:id="1"/>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2"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2"/>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3" w:name="_Ref366082589"/>
      <w:r w:rsidRPr="00C432D6">
        <w:rPr>
          <w:rFonts w:ascii="Arial" w:hAnsi="Arial"/>
          <w:sz w:val="24"/>
          <w:szCs w:val="24"/>
        </w:rPr>
        <w:t>If the potential Buyer can determine that:</w:t>
      </w:r>
      <w:bookmarkEnd w:id="3"/>
    </w:p>
    <w:p w14:paraId="4BD2912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Default="002F7A40" w:rsidP="00425DE4">
      <w:pPr>
        <w:pStyle w:val="GPSL2Indent"/>
        <w:tabs>
          <w:tab w:val="clear" w:pos="4536"/>
        </w:tabs>
        <w:ind w:left="900"/>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026E3DF7" w14:textId="47AC91FD" w:rsidR="00401C55" w:rsidRPr="00401C55" w:rsidRDefault="00401C55" w:rsidP="00401C55">
      <w:pPr>
        <w:pStyle w:val="GPSL2Indent"/>
        <w:numPr>
          <w:ilvl w:val="0"/>
          <w:numId w:val="13"/>
        </w:numPr>
        <w:tabs>
          <w:tab w:val="clear" w:pos="4536"/>
        </w:tabs>
        <w:jc w:val="left"/>
        <w:rPr>
          <w:rFonts w:ascii="Arial" w:hAnsi="Arial"/>
          <w:b/>
          <w:sz w:val="24"/>
        </w:rPr>
      </w:pPr>
      <w:r w:rsidRPr="00401C55">
        <w:rPr>
          <w:rFonts w:ascii="Arial" w:hAnsi="Arial"/>
          <w:b/>
          <w:sz w:val="24"/>
        </w:rPr>
        <w:t xml:space="preserve">Direct Ordering without a further competition </w:t>
      </w:r>
    </w:p>
    <w:p w14:paraId="67A4DA1F" w14:textId="4F45B716" w:rsidR="00B95BDF" w:rsidRPr="00B95BDF" w:rsidRDefault="00D14358" w:rsidP="00B95BDF">
      <w:pPr>
        <w:pStyle w:val="NormalWeb"/>
        <w:spacing w:before="120" w:beforeAutospacing="0" w:after="240" w:afterAutospacing="0"/>
        <w:ind w:left="360"/>
        <w:jc w:val="both"/>
        <w:rPr>
          <w:rFonts w:ascii="Arial" w:hAnsi="Arial" w:cs="Arial"/>
        </w:rPr>
      </w:pPr>
      <w:r>
        <w:rPr>
          <w:rFonts w:ascii="Arial" w:hAnsi="Arial" w:cs="Arial"/>
          <w:color w:val="000000"/>
        </w:rPr>
        <w:t>Apply to a</w:t>
      </w:r>
      <w:r w:rsidR="00B95BDF" w:rsidRPr="00B95BDF">
        <w:rPr>
          <w:rFonts w:ascii="Arial" w:hAnsi="Arial" w:cs="Arial"/>
          <w:color w:val="000000"/>
        </w:rPr>
        <w:t>dditional sites/supply points</w:t>
      </w:r>
      <w:r>
        <w:rPr>
          <w:rFonts w:ascii="Arial" w:hAnsi="Arial" w:cs="Arial"/>
          <w:color w:val="000000"/>
        </w:rPr>
        <w:t xml:space="preserve"> only</w:t>
      </w:r>
    </w:p>
    <w:p w14:paraId="3A50D657" w14:textId="77777777" w:rsidR="00B95BDF" w:rsidRPr="00B95BDF" w:rsidRDefault="00B95BDF" w:rsidP="00B95BDF">
      <w:pPr>
        <w:pStyle w:val="NormalWeb"/>
        <w:spacing w:before="240" w:beforeAutospacing="0" w:after="120" w:afterAutospacing="0"/>
        <w:ind w:left="360"/>
        <w:jc w:val="both"/>
        <w:rPr>
          <w:rFonts w:ascii="Arial" w:hAnsi="Arial" w:cs="Arial"/>
        </w:rPr>
      </w:pPr>
      <w:r w:rsidRPr="00B95BDF">
        <w:rPr>
          <w:rFonts w:ascii="Arial" w:hAnsi="Arial" w:cs="Arial"/>
          <w:color w:val="000000"/>
        </w:rPr>
        <w:t>If a contracting authority has conducted their own call off or been part of an aggregated call off, the contracting authority reserves the right</w:t>
      </w:r>
      <w:proofErr w:type="gramStart"/>
      <w:r w:rsidRPr="00B95BDF">
        <w:rPr>
          <w:rFonts w:ascii="Arial" w:hAnsi="Arial" w:cs="Arial"/>
          <w:color w:val="000000"/>
        </w:rPr>
        <w:t>  to</w:t>
      </w:r>
      <w:proofErr w:type="gramEnd"/>
      <w:r w:rsidRPr="00B95BDF">
        <w:rPr>
          <w:rFonts w:ascii="Arial" w:hAnsi="Arial" w:cs="Arial"/>
          <w:color w:val="000000"/>
        </w:rPr>
        <w:t xml:space="preserve"> add sites/supply points to the call off at the same awarded retail margin, in line with the terms of the original awarded call off contract</w:t>
      </w:r>
    </w:p>
    <w:p w14:paraId="136BA9E7" w14:textId="77777777" w:rsidR="00B95BDF" w:rsidRPr="00B95BDF" w:rsidRDefault="00B95BDF" w:rsidP="00B95BDF">
      <w:pPr>
        <w:pStyle w:val="NormalWeb"/>
        <w:spacing w:before="120" w:beforeAutospacing="0" w:after="240" w:afterAutospacing="0"/>
        <w:ind w:left="360"/>
        <w:jc w:val="both"/>
        <w:textAlignment w:val="baseline"/>
        <w:rPr>
          <w:rFonts w:ascii="Calibri" w:hAnsi="Calibri"/>
          <w:b/>
          <w:bCs/>
          <w:color w:val="000000"/>
          <w:sz w:val="22"/>
          <w:szCs w:val="22"/>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lastRenderedPageBreak/>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 them;</w:t>
      </w:r>
      <w:bookmarkEnd w:id="4"/>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5"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5"/>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6" w:name="_Ref365976108"/>
      <w:r w:rsidRPr="00C432D6">
        <w:rPr>
          <w:rFonts w:ascii="Arial" w:hAnsi="Arial"/>
          <w:sz w:val="24"/>
          <w:szCs w:val="24"/>
        </w:rPr>
        <w:t>invite tenders by conducting a Further Competition Procedure for its Deliverables in accordance with the Regulations and in particular:</w:t>
      </w:r>
      <w:bookmarkEnd w:id="6"/>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keep</w:t>
      </w:r>
      <w:proofErr w:type="gramEnd"/>
      <w:r w:rsidRPr="00C432D6">
        <w:rPr>
          <w:rFonts w:ascii="Arial" w:hAnsi="Arial"/>
          <w:sz w:val="24"/>
          <w:szCs w:val="24"/>
        </w:rPr>
        <w:t xml:space="preserve">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provide</w:t>
      </w:r>
      <w:proofErr w:type="gramEnd"/>
      <w:r w:rsidRPr="00C432D6">
        <w:rPr>
          <w:rFonts w:ascii="Arial" w:hAnsi="Arial"/>
          <w:sz w:val="24"/>
          <w:szCs w:val="24"/>
        </w:rPr>
        <w:t xml:space="preserv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FB0E6CB"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proofErr w:type="gramStart"/>
      <w:r w:rsidRPr="00C432D6">
        <w:rPr>
          <w:rFonts w:ascii="Arial" w:hAnsi="Arial"/>
          <w:sz w:val="24"/>
          <w:szCs w:val="24"/>
        </w:rPr>
        <w:t>confirmation</w:t>
      </w:r>
      <w:proofErr w:type="gramEnd"/>
      <w:r w:rsidRPr="00C432D6">
        <w:rPr>
          <w:rFonts w:ascii="Arial" w:hAnsi="Arial"/>
          <w:sz w:val="24"/>
          <w:szCs w:val="24"/>
        </w:rPr>
        <w:t xml:space="preserve">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are made and will be made in good faith and that the Supplier has not fixed or adjusted and will not  fix or adjust the price of the tender by </w:t>
      </w:r>
      <w:r w:rsidRPr="00C432D6">
        <w:rPr>
          <w:rFonts w:ascii="Arial" w:hAnsi="Arial"/>
          <w:sz w:val="24"/>
          <w:szCs w:val="24"/>
        </w:rPr>
        <w:lastRenderedPageBreak/>
        <w:t>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enter</w:t>
      </w:r>
      <w:proofErr w:type="gramEnd"/>
      <w:r w:rsidRPr="00C432D6">
        <w:rPr>
          <w:rFonts w:ascii="Arial" w:hAnsi="Arial"/>
          <w:sz w:val="24"/>
          <w:szCs w:val="24"/>
        </w:rPr>
        <w:t xml:space="preserve">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7"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7"/>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8"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8"/>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lastRenderedPageBreak/>
        <w:t xml:space="preserve">On receipt of the countersigned Order Form from the Supplier, the Buyer shall send (including by electronic means) a written notice of receipt to the Supplier within two (2) Working Days and the Call </w:t>
      </w:r>
      <w:proofErr w:type="gramStart"/>
      <w:r w:rsidRPr="00C432D6">
        <w:rPr>
          <w:rFonts w:ascii="Arial" w:hAnsi="Arial"/>
          <w:sz w:val="24"/>
          <w:szCs w:val="24"/>
        </w:rPr>
        <w:t>Off</w:t>
      </w:r>
      <w:proofErr w:type="gramEnd"/>
      <w:r w:rsidRPr="00C432D6">
        <w:rPr>
          <w:rFonts w:ascii="Arial" w:hAnsi="Arial"/>
          <w:sz w:val="24"/>
          <w:szCs w:val="24"/>
        </w:rPr>
        <w:t xml:space="preserve"> Contract shall be formed with effect from the Call Off Start Date stated in the Order Form.</w:t>
      </w:r>
    </w:p>
    <w:p w14:paraId="690BD84B" w14:textId="02451CF2" w:rsidR="0017638A" w:rsidRPr="00714E8F" w:rsidRDefault="0017638A" w:rsidP="008039AB">
      <w:pPr>
        <w:pStyle w:val="GPSL1SCHEDULEHeading"/>
        <w:keepNext/>
        <w:numPr>
          <w:ilvl w:val="0"/>
          <w:numId w:val="13"/>
        </w:numPr>
        <w:jc w:val="left"/>
        <w:outlineLvl w:val="9"/>
        <w:rPr>
          <w:rFonts w:ascii="Arial" w:hAnsi="Arial"/>
          <w:sz w:val="24"/>
          <w:szCs w:val="24"/>
        </w:rPr>
      </w:pPr>
      <w:r w:rsidRPr="00714E8F">
        <w:rPr>
          <w:rFonts w:ascii="Arial Bold" w:hAnsi="Arial Bold"/>
          <w:caps w:val="0"/>
          <w:sz w:val="24"/>
          <w:szCs w:val="24"/>
        </w:rPr>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9"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9"/>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10"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10"/>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details</w:t>
      </w:r>
      <w:proofErr w:type="gramEnd"/>
      <w:r w:rsidRPr="00C432D6">
        <w:rPr>
          <w:rFonts w:ascii="Arial" w:hAnsi="Arial"/>
          <w:sz w:val="24"/>
          <w:szCs w:val="24"/>
        </w:rPr>
        <w:t xml:space="preserve">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1" w:name="_Ref413331739"/>
      <w:bookmarkStart w:id="12"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11"/>
      <w:bookmarkEnd w:id="12"/>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lastRenderedPageBreak/>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it</w:t>
      </w:r>
      <w:proofErr w:type="gramEnd"/>
      <w:r w:rsidRPr="00C432D6">
        <w:rPr>
          <w:rFonts w:ascii="Arial" w:hAnsi="Arial"/>
          <w:sz w:val="24"/>
          <w:szCs w:val="24"/>
        </w:rPr>
        <w:t xml:space="preserve">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5B5DE5E8" w:rsidR="0017638A" w:rsidRPr="00C432D6" w:rsidRDefault="0017638A" w:rsidP="0017638A">
      <w:pPr>
        <w:pStyle w:val="GPSL3numberedclause"/>
        <w:numPr>
          <w:ilvl w:val="2"/>
          <w:numId w:val="13"/>
        </w:numPr>
        <w:jc w:val="left"/>
        <w:rPr>
          <w:rFonts w:ascii="Arial" w:hAnsi="Arial"/>
          <w:sz w:val="24"/>
          <w:szCs w:val="24"/>
        </w:rPr>
      </w:pPr>
      <w:proofErr w:type="gramStart"/>
      <w:r w:rsidRPr="00C432D6">
        <w:rPr>
          <w:rFonts w:ascii="Arial" w:hAnsi="Arial"/>
          <w:sz w:val="24"/>
          <w:szCs w:val="24"/>
        </w:rPr>
        <w:t>when</w:t>
      </w:r>
      <w:proofErr w:type="gramEnd"/>
      <w:r w:rsidRPr="00C432D6">
        <w:rPr>
          <w:rFonts w:ascii="Arial" w:hAnsi="Arial"/>
          <w:sz w:val="24"/>
          <w:szCs w:val="24"/>
        </w:rPr>
        <w:t xml:space="preserve"> all the phases have been completed.</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67A7493D" w14:textId="77777777" w:rsidR="00B95BDF" w:rsidRPr="00B95BDF" w:rsidRDefault="00B95BDF" w:rsidP="00B95BDF">
      <w:pPr>
        <w:pStyle w:val="NormalWeb"/>
        <w:spacing w:before="120" w:beforeAutospacing="0" w:after="240" w:afterAutospacing="0"/>
        <w:ind w:left="360"/>
        <w:jc w:val="both"/>
        <w:textAlignment w:val="baseline"/>
        <w:rPr>
          <w:rFonts w:ascii="Arial" w:hAnsi="Arial" w:cs="Arial"/>
          <w:b/>
          <w:bCs/>
          <w:color w:val="000000"/>
        </w:rPr>
      </w:pPr>
      <w:r w:rsidRPr="00B95BDF">
        <w:rPr>
          <w:rFonts w:ascii="Arial" w:hAnsi="Arial" w:cs="Arial"/>
          <w:b/>
          <w:bCs/>
          <w:smallCaps/>
          <w:color w:val="000000"/>
        </w:rPr>
        <w:t>DIRECT ORDERING WITHOUT A FURTHER COMPETITION </w:t>
      </w:r>
    </w:p>
    <w:p w14:paraId="17B19B81" w14:textId="408B5C57" w:rsidR="00B95BDF" w:rsidRPr="00B95BDF" w:rsidRDefault="00D14358" w:rsidP="00EE5E2A">
      <w:pPr>
        <w:pStyle w:val="NormalWeb"/>
        <w:spacing w:before="120" w:beforeAutospacing="0" w:after="240" w:afterAutospacing="0"/>
        <w:ind w:left="360"/>
        <w:jc w:val="both"/>
        <w:rPr>
          <w:rFonts w:ascii="Arial" w:hAnsi="Arial" w:cs="Arial"/>
        </w:rPr>
      </w:pPr>
      <w:r>
        <w:rPr>
          <w:rFonts w:ascii="Arial" w:hAnsi="Arial" w:cs="Arial"/>
          <w:color w:val="000000"/>
        </w:rPr>
        <w:t>Apply to ad</w:t>
      </w:r>
      <w:r w:rsidR="00B95BDF" w:rsidRPr="00B95BDF">
        <w:rPr>
          <w:rFonts w:ascii="Arial" w:hAnsi="Arial" w:cs="Arial"/>
          <w:color w:val="000000"/>
        </w:rPr>
        <w:t>ditional sites/supply points</w:t>
      </w:r>
      <w:r>
        <w:rPr>
          <w:rFonts w:ascii="Arial" w:hAnsi="Arial" w:cs="Arial"/>
          <w:color w:val="000000"/>
        </w:rPr>
        <w:t xml:space="preserve"> only</w:t>
      </w:r>
    </w:p>
    <w:p w14:paraId="13A76C06" w14:textId="77777777" w:rsidR="00B95BDF" w:rsidRPr="00B95BDF" w:rsidRDefault="00B95BDF" w:rsidP="00B95BDF">
      <w:pPr>
        <w:pStyle w:val="NormalWeb"/>
        <w:spacing w:before="240" w:beforeAutospacing="0" w:after="120" w:afterAutospacing="0"/>
        <w:ind w:left="360"/>
        <w:jc w:val="both"/>
        <w:rPr>
          <w:rFonts w:ascii="Arial" w:hAnsi="Arial" w:cs="Arial"/>
        </w:rPr>
      </w:pPr>
      <w:r w:rsidRPr="00B95BDF">
        <w:rPr>
          <w:rFonts w:ascii="Arial" w:hAnsi="Arial" w:cs="Arial"/>
          <w:color w:val="000000"/>
        </w:rPr>
        <w:t>If a contracting authority has conducted their own call off or been part of an aggregated call off, the contracting authority reserves the right</w:t>
      </w:r>
      <w:proofErr w:type="gramStart"/>
      <w:r w:rsidRPr="00B95BDF">
        <w:rPr>
          <w:rFonts w:ascii="Arial" w:hAnsi="Arial" w:cs="Arial"/>
          <w:color w:val="000000"/>
        </w:rPr>
        <w:t>  to</w:t>
      </w:r>
      <w:proofErr w:type="gramEnd"/>
      <w:r w:rsidRPr="00B95BDF">
        <w:rPr>
          <w:rFonts w:ascii="Arial" w:hAnsi="Arial" w:cs="Arial"/>
          <w:color w:val="000000"/>
        </w:rPr>
        <w:t xml:space="preserve"> add sites/supply points to the call off at the same awarded retail margin, in line with the terms of the original awarded call off contract</w:t>
      </w:r>
    </w:p>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W w:w="0" w:type="auto"/>
        <w:tblCellMar>
          <w:top w:w="15" w:type="dxa"/>
          <w:left w:w="15" w:type="dxa"/>
          <w:bottom w:w="15" w:type="dxa"/>
          <w:right w:w="15" w:type="dxa"/>
        </w:tblCellMar>
        <w:tblLook w:val="04A0" w:firstRow="1" w:lastRow="0" w:firstColumn="1" w:lastColumn="0" w:noHBand="0" w:noVBand="1"/>
      </w:tblPr>
      <w:tblGrid>
        <w:gridCol w:w="1245"/>
        <w:gridCol w:w="2719"/>
        <w:gridCol w:w="5052"/>
      </w:tblGrid>
      <w:tr w:rsidR="00B95BDF" w:rsidRPr="00B95BDF" w14:paraId="66A5B725" w14:textId="77777777" w:rsidTr="00B95BDF">
        <w:trPr>
          <w:trHeight w:val="734"/>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754B5917" w14:textId="77777777" w:rsidR="00B95BDF" w:rsidRPr="00B95BDF" w:rsidRDefault="00B95BDF" w:rsidP="00B95BDF">
            <w:pPr>
              <w:widowControl/>
              <w:suppressAutoHyphens w:val="0"/>
              <w:autoSpaceDN/>
              <w:spacing w:before="240"/>
              <w:jc w:val="center"/>
              <w:textAlignment w:val="auto"/>
              <w:rPr>
                <w:rFonts w:ascii="Times New Roman" w:eastAsia="Times New Roman" w:hAnsi="Times New Roman" w:cs="Times New Roman"/>
                <w:sz w:val="24"/>
                <w:szCs w:val="24"/>
                <w:lang w:eastAsia="en-GB"/>
              </w:rPr>
            </w:pPr>
            <w:r w:rsidRPr="00B95BDF">
              <w:rPr>
                <w:rFonts w:eastAsia="Times New Roman" w:cs="Times New Roman"/>
                <w:color w:val="000000"/>
                <w:sz w:val="24"/>
                <w:szCs w:val="24"/>
                <w:lang w:eastAsia="en-GB"/>
              </w:rPr>
              <w:t xml:space="preserve">   </w:t>
            </w:r>
            <w:r w:rsidRPr="00B95BDF">
              <w:rPr>
                <w:rFonts w:eastAsia="Times New Roman" w:cs="Times New Roman"/>
                <w:b/>
                <w:bCs/>
                <w:color w:val="000000"/>
                <w:sz w:val="24"/>
                <w:szCs w:val="24"/>
                <w:lang w:eastAsia="en-GB"/>
              </w:rPr>
              <w:t>LOT 1 Water Supply and Sewerage Services</w:t>
            </w:r>
          </w:p>
        </w:tc>
      </w:tr>
      <w:tr w:rsidR="00B95BDF" w:rsidRPr="00B95BDF" w14:paraId="16C44561" w14:textId="77777777" w:rsidTr="0023751F">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7E7006F1" w14:textId="77777777" w:rsidR="00B95BDF" w:rsidRPr="00B95BDF" w:rsidRDefault="00B95BDF" w:rsidP="00B95BDF">
            <w:pPr>
              <w:widowControl/>
              <w:suppressAutoHyphens w:val="0"/>
              <w:autoSpaceDN/>
              <w:spacing w:before="240"/>
              <w:ind w:left="142"/>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Criteria Number</w:t>
            </w:r>
          </w:p>
        </w:tc>
        <w:tc>
          <w:tcPr>
            <w:tcW w:w="2719" w:type="dxa"/>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2AC73919" w14:textId="77777777" w:rsidR="00B95BDF" w:rsidRPr="00B95BDF" w:rsidRDefault="00B95BDF" w:rsidP="00B95BDF">
            <w:pPr>
              <w:widowControl/>
              <w:suppressAutoHyphens w:val="0"/>
              <w:autoSpaceDN/>
              <w:spacing w:before="240"/>
              <w:ind w:left="142"/>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Criteria</w:t>
            </w:r>
          </w:p>
        </w:tc>
        <w:tc>
          <w:tcPr>
            <w:tcW w:w="5052" w:type="dxa"/>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37E63D23" w14:textId="77777777" w:rsidR="00B95BDF" w:rsidRPr="00B95BDF" w:rsidRDefault="00B95BDF" w:rsidP="00B95BDF">
            <w:pPr>
              <w:widowControl/>
              <w:suppressAutoHyphens w:val="0"/>
              <w:autoSpaceDN/>
              <w:spacing w:before="24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Percentage Weightings (or rank order of importance where applicable) - to be set by the Contracting Authority conducting the further competition </w:t>
            </w:r>
          </w:p>
        </w:tc>
      </w:tr>
      <w:tr w:rsidR="00B95BDF" w:rsidRPr="00B95BDF" w14:paraId="73776DB7" w14:textId="77777777" w:rsidTr="0023751F">
        <w:tc>
          <w:tcPr>
            <w:tcW w:w="3964" w:type="dxa"/>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02A64FAB" w14:textId="77777777" w:rsidR="00B95BDF" w:rsidRPr="00B95BDF" w:rsidRDefault="00B95BDF" w:rsidP="00B95BDF">
            <w:pPr>
              <w:widowControl/>
              <w:suppressAutoHyphens w:val="0"/>
              <w:autoSpaceDN/>
              <w:spacing w:before="240" w:after="120"/>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Price </w:t>
            </w:r>
          </w:p>
        </w:tc>
        <w:tc>
          <w:tcPr>
            <w:tcW w:w="505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414AF3CA"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80% (+/- 10%)</w:t>
            </w:r>
          </w:p>
        </w:tc>
      </w:tr>
      <w:tr w:rsidR="00B95BDF" w:rsidRPr="00B95BDF" w14:paraId="242E6B46"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B8F473"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86BA12"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Supply of Water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9CF34B"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At least 30%</w:t>
            </w:r>
          </w:p>
        </w:tc>
      </w:tr>
      <w:tr w:rsidR="00B95BDF" w:rsidRPr="00B95BDF" w14:paraId="3E5E099A"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D62CE8"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B</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8576E7"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Waste Water</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2F65B8"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At least 30%</w:t>
            </w:r>
          </w:p>
        </w:tc>
      </w:tr>
      <w:tr w:rsidR="00B95BDF" w:rsidRPr="00B95BDF" w14:paraId="6E1A7CAD" w14:textId="77777777" w:rsidTr="0023751F">
        <w:trPr>
          <w:trHeight w:val="4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A336E8"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C</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7E3394"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Trade Effluent</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8D91AD"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Optional </w:t>
            </w:r>
          </w:p>
        </w:tc>
      </w:tr>
      <w:tr w:rsidR="00B95BDF" w:rsidRPr="00B95BDF" w14:paraId="6E6A5972"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2DE918"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D</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53F517"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Payment terms (optional)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EE561C"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Optional </w:t>
            </w:r>
          </w:p>
        </w:tc>
      </w:tr>
      <w:tr w:rsidR="00B95BDF" w:rsidRPr="00B95BDF" w14:paraId="682F49A8"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F64C20"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E</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D315B6"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Rebate (optional)</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F48F6E"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Optional </w:t>
            </w:r>
          </w:p>
        </w:tc>
      </w:tr>
      <w:tr w:rsidR="00B95BDF" w:rsidRPr="00B95BDF" w14:paraId="0D1FA618" w14:textId="77777777" w:rsidTr="0023751F">
        <w:tc>
          <w:tcPr>
            <w:tcW w:w="3964" w:type="dxa"/>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792992B0"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Quality</w:t>
            </w:r>
          </w:p>
        </w:tc>
        <w:tc>
          <w:tcPr>
            <w:tcW w:w="505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4AED4FEA"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20% (+/- 10%)</w:t>
            </w:r>
          </w:p>
        </w:tc>
      </w:tr>
      <w:tr w:rsidR="00B95BDF" w:rsidRPr="00B95BDF" w14:paraId="68630672"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339148"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F</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593139"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Account Management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C24F24"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7EC42FEF"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FB32AF"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G</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D4334C"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Billing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C0CEA4"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61C17DE5"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6FD32B"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H</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04EF77"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Data Management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636FB6"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0FB7763D"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079FCB"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I</w:t>
            </w:r>
          </w:p>
        </w:tc>
        <w:tc>
          <w:tcPr>
            <w:tcW w:w="2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A8A1446"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Metering </w:t>
            </w:r>
          </w:p>
          <w:p w14:paraId="7E389FFC"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(to include AMR where required)</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5E8F97"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75176315"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3FC899"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J</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FF3F2C" w14:textId="77777777" w:rsidR="00B95BDF" w:rsidRPr="00B95BDF" w:rsidRDefault="00B95BDF" w:rsidP="00B95BDF">
            <w:pPr>
              <w:widowControl/>
              <w:suppressAutoHyphens w:val="0"/>
              <w:autoSpaceDN/>
              <w:spacing w:after="240"/>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Switching Process</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272732"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1F354653"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410621"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K</w:t>
            </w:r>
          </w:p>
        </w:tc>
        <w:tc>
          <w:tcPr>
            <w:tcW w:w="2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6294F03C" w14:textId="77777777" w:rsidR="00B95BDF" w:rsidRPr="00B95BDF" w:rsidRDefault="00B95BDF" w:rsidP="00B95BDF">
            <w:pPr>
              <w:widowControl/>
              <w:suppressAutoHyphens w:val="0"/>
              <w:autoSpaceDN/>
              <w:spacing w:after="240"/>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Innovation</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D11C3F"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bl>
    <w:p w14:paraId="59D7A2C9"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p w14:paraId="408CE18B" w14:textId="77777777" w:rsid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p w14:paraId="43DA992F" w14:textId="77777777" w:rsidR="00F21FF9" w:rsidRDefault="00F21FF9" w:rsidP="00B95BDF">
      <w:pPr>
        <w:widowControl/>
        <w:suppressAutoHyphens w:val="0"/>
        <w:autoSpaceDN/>
        <w:textAlignment w:val="auto"/>
        <w:rPr>
          <w:rFonts w:ascii="Times New Roman" w:eastAsia="Times New Roman" w:hAnsi="Times New Roman" w:cs="Times New Roman"/>
          <w:sz w:val="24"/>
          <w:szCs w:val="24"/>
          <w:lang w:eastAsia="en-GB"/>
        </w:rPr>
      </w:pPr>
    </w:p>
    <w:p w14:paraId="34337DE3" w14:textId="77777777" w:rsidR="00F21FF9" w:rsidRDefault="00F21FF9" w:rsidP="00B95BDF">
      <w:pPr>
        <w:widowControl/>
        <w:suppressAutoHyphens w:val="0"/>
        <w:autoSpaceDN/>
        <w:textAlignment w:val="auto"/>
        <w:rPr>
          <w:rFonts w:ascii="Times New Roman" w:eastAsia="Times New Roman" w:hAnsi="Times New Roman" w:cs="Times New Roman"/>
          <w:sz w:val="24"/>
          <w:szCs w:val="24"/>
          <w:lang w:eastAsia="en-GB"/>
        </w:rPr>
      </w:pPr>
    </w:p>
    <w:p w14:paraId="4E937B1F" w14:textId="77777777" w:rsidR="0023751F" w:rsidRPr="00B95BDF" w:rsidRDefault="0023751F" w:rsidP="00B95BDF">
      <w:pPr>
        <w:widowControl/>
        <w:suppressAutoHyphens w:val="0"/>
        <w:autoSpaceDN/>
        <w:textAlignment w:val="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1227"/>
        <w:gridCol w:w="2093"/>
        <w:gridCol w:w="5696"/>
      </w:tblGrid>
      <w:tr w:rsidR="00B95BDF" w:rsidRPr="00B95BDF" w14:paraId="081F9A2F" w14:textId="77777777" w:rsidTr="00B95BDF">
        <w:trPr>
          <w:trHeight w:val="667"/>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77B57A3E" w14:textId="77777777" w:rsidR="00B95BDF" w:rsidRPr="00B95BDF" w:rsidRDefault="00B95BDF" w:rsidP="00B95BDF">
            <w:pPr>
              <w:widowControl/>
              <w:suppressAutoHyphens w:val="0"/>
              <w:autoSpaceDN/>
              <w:spacing w:before="240"/>
              <w:ind w:left="142"/>
              <w:jc w:val="center"/>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sz w:val="24"/>
                <w:szCs w:val="24"/>
                <w:lang w:eastAsia="en-GB"/>
              </w:rPr>
              <w:lastRenderedPageBreak/>
              <w:t>LOT 2 Ancillary Services</w:t>
            </w:r>
          </w:p>
        </w:tc>
      </w:tr>
      <w:tr w:rsidR="00B95BDF" w:rsidRPr="00B95BDF" w14:paraId="0061CE49" w14:textId="77777777" w:rsidTr="00B95BDF">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3F6AA1B7" w14:textId="77777777" w:rsidR="00B95BDF" w:rsidRPr="00B95BDF" w:rsidRDefault="00B95BDF" w:rsidP="00B95BDF">
            <w:pPr>
              <w:widowControl/>
              <w:suppressAutoHyphens w:val="0"/>
              <w:autoSpaceDN/>
              <w:spacing w:before="240"/>
              <w:ind w:left="142"/>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Criteria Number</w:t>
            </w:r>
          </w:p>
        </w:tc>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78CABC7F" w14:textId="77777777" w:rsidR="00B95BDF" w:rsidRPr="00B95BDF" w:rsidRDefault="00B95BDF" w:rsidP="00B95BDF">
            <w:pPr>
              <w:widowControl/>
              <w:suppressAutoHyphens w:val="0"/>
              <w:autoSpaceDN/>
              <w:spacing w:before="240"/>
              <w:ind w:left="142"/>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Criteria</w:t>
            </w:r>
          </w:p>
        </w:tc>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14AE5E3C" w14:textId="77777777" w:rsidR="00B95BDF" w:rsidRPr="00B95BDF" w:rsidRDefault="00B95BDF" w:rsidP="00B95BDF">
            <w:pPr>
              <w:widowControl/>
              <w:suppressAutoHyphens w:val="0"/>
              <w:autoSpaceDN/>
              <w:spacing w:before="24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Percentage Weightings (or rank order of importance where applicable) - to be set by the Contracting Authority conducting the further competition </w:t>
            </w:r>
          </w:p>
        </w:tc>
      </w:tr>
      <w:tr w:rsidR="00B95BDF" w:rsidRPr="00B95BDF" w14:paraId="73319605" w14:textId="77777777" w:rsidTr="00B95BDF">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4333799F"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Price </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28CD9DF5"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20% (+/- 10%)</w:t>
            </w:r>
          </w:p>
        </w:tc>
      </w:tr>
      <w:tr w:rsidR="00B95BDF" w:rsidRPr="00B95BDF" w14:paraId="23F45244" w14:textId="77777777" w:rsidTr="00B95BD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552BBC"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7BB71E"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Price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2CE25A"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7A5AE46E" w14:textId="77777777" w:rsidTr="00B95BDF">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6F04BDB0"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Quality</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23EDF19D"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80% (+/- 10%)</w:t>
            </w:r>
          </w:p>
        </w:tc>
      </w:tr>
      <w:tr w:rsidR="00B95BDF" w:rsidRPr="00B95BDF" w14:paraId="031BA215" w14:textId="77777777" w:rsidTr="00B95BD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FA4C58"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4F9387"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Project management process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DB676D"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7288BC11" w14:textId="77777777" w:rsidTr="00B95BD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25BF2B"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23AFAA"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Baselining Methodology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16CB79"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6DE7368B" w14:textId="77777777" w:rsidTr="00B95BD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A3DF0D"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B0A766" w14:textId="77777777" w:rsidR="00B95BDF" w:rsidRPr="00B95BDF" w:rsidRDefault="00B95BDF" w:rsidP="00B95BDF">
            <w:pPr>
              <w:widowControl/>
              <w:suppressAutoHyphens w:val="0"/>
              <w:autoSpaceDN/>
              <w:spacing w:before="240" w:after="120"/>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xml:space="preserve">   Monitoring and control systems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12DE4F"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5442AAB1" w14:textId="77777777" w:rsidTr="00B95BD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245507"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E</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EDEC1FD"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Verification of savings process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C4D597"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20191221" w14:textId="77777777" w:rsidTr="00B95BD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9B21EB"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F</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710825" w14:textId="77777777" w:rsidR="00B95BDF" w:rsidRPr="00B95BDF" w:rsidRDefault="00B95BDF" w:rsidP="00B95BDF">
            <w:pPr>
              <w:widowControl/>
              <w:suppressAutoHyphens w:val="0"/>
              <w:autoSpaceDN/>
              <w:spacing w:after="240"/>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Account management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5229C4"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20EC3EC0" w14:textId="77777777" w:rsidTr="00B95BD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D9523A"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G</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8347DE5" w14:textId="77777777" w:rsidR="00B95BDF" w:rsidRPr="00B95BDF" w:rsidRDefault="00B95BDF" w:rsidP="00B95BDF">
            <w:pPr>
              <w:widowControl/>
              <w:suppressAutoHyphens w:val="0"/>
              <w:autoSpaceDN/>
              <w:spacing w:after="240"/>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Service Management Standards (</w:t>
            </w:r>
            <w:proofErr w:type="spellStart"/>
            <w:r w:rsidRPr="00B95BDF">
              <w:rPr>
                <w:rFonts w:eastAsia="Times New Roman" w:cs="Times New Roman"/>
                <w:color w:val="000000"/>
                <w:lang w:eastAsia="en-GB"/>
              </w:rPr>
              <w:t>i.e</w:t>
            </w:r>
            <w:proofErr w:type="spellEnd"/>
            <w:r w:rsidRPr="00B95BDF">
              <w:rPr>
                <w:rFonts w:eastAsia="Times New Roman" w:cs="Times New Roman"/>
                <w:color w:val="000000"/>
                <w:lang w:eastAsia="en-GB"/>
              </w:rPr>
              <w:t xml:space="preserve"> ISO)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CE99B9"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Optional</w:t>
            </w:r>
          </w:p>
        </w:tc>
      </w:tr>
    </w:tbl>
    <w:p w14:paraId="22301ED9" w14:textId="77777777" w:rsidR="00B95BDF" w:rsidRPr="00B95BDF" w:rsidRDefault="00B95BDF" w:rsidP="00B95BDF">
      <w:pPr>
        <w:widowControl/>
        <w:suppressAutoHyphens w:val="0"/>
        <w:autoSpaceDN/>
        <w:spacing w:after="240"/>
        <w:textAlignment w:val="auto"/>
        <w:rPr>
          <w:rFonts w:ascii="Times New Roman" w:eastAsia="Times New Roman" w:hAnsi="Times New Roman" w:cs="Times New Roman"/>
          <w:sz w:val="24"/>
          <w:szCs w:val="24"/>
          <w:lang w:eastAsia="en-GB"/>
        </w:rPr>
      </w:pP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p>
    <w:p w14:paraId="652806A0" w14:textId="77777777" w:rsidR="0023751F" w:rsidRDefault="0023751F" w:rsidP="00B95BDF">
      <w:pPr>
        <w:widowControl/>
        <w:suppressAutoHyphens w:val="0"/>
        <w:autoSpaceDN/>
        <w:spacing w:after="240"/>
        <w:jc w:val="both"/>
        <w:textAlignment w:val="auto"/>
        <w:rPr>
          <w:rFonts w:eastAsia="Times New Roman" w:cs="Times New Roman"/>
          <w:color w:val="000000"/>
          <w:sz w:val="24"/>
          <w:szCs w:val="24"/>
          <w:lang w:eastAsia="en-GB"/>
        </w:rPr>
      </w:pPr>
    </w:p>
    <w:p w14:paraId="4B931E70" w14:textId="77777777" w:rsidR="0023751F" w:rsidRDefault="0023751F" w:rsidP="00B95BDF">
      <w:pPr>
        <w:widowControl/>
        <w:suppressAutoHyphens w:val="0"/>
        <w:autoSpaceDN/>
        <w:spacing w:after="240"/>
        <w:jc w:val="both"/>
        <w:textAlignment w:val="auto"/>
        <w:rPr>
          <w:rFonts w:eastAsia="Times New Roman" w:cs="Times New Roman"/>
          <w:color w:val="000000"/>
          <w:sz w:val="24"/>
          <w:szCs w:val="24"/>
          <w:lang w:eastAsia="en-GB"/>
        </w:rPr>
      </w:pPr>
    </w:p>
    <w:p w14:paraId="66038142" w14:textId="77777777" w:rsidR="0023751F" w:rsidRDefault="0023751F" w:rsidP="00B95BDF">
      <w:pPr>
        <w:widowControl/>
        <w:suppressAutoHyphens w:val="0"/>
        <w:autoSpaceDN/>
        <w:spacing w:after="240"/>
        <w:jc w:val="both"/>
        <w:textAlignment w:val="auto"/>
        <w:rPr>
          <w:rFonts w:eastAsia="Times New Roman" w:cs="Times New Roman"/>
          <w:color w:val="000000"/>
          <w:sz w:val="24"/>
          <w:szCs w:val="24"/>
          <w:lang w:eastAsia="en-GB"/>
        </w:rPr>
      </w:pPr>
    </w:p>
    <w:p w14:paraId="402DFC56" w14:textId="3242FA92" w:rsidR="0023751F" w:rsidRPr="00B95BDF" w:rsidRDefault="00B95BDF" w:rsidP="00B95BDF">
      <w:pPr>
        <w:widowControl/>
        <w:suppressAutoHyphens w:val="0"/>
        <w:autoSpaceDN/>
        <w:spacing w:after="240"/>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sz w:val="24"/>
          <w:szCs w:val="24"/>
          <w:lang w:eastAsia="en-GB"/>
        </w:rPr>
        <w:lastRenderedPageBreak/>
        <w:t>For Lot 3 only: Customer to determine weighting for supply (Lot1 questions) v ancillary (Lot2 questions)  </w:t>
      </w:r>
    </w:p>
    <w:tbl>
      <w:tblPr>
        <w:tblW w:w="0" w:type="auto"/>
        <w:tblCellMar>
          <w:top w:w="15" w:type="dxa"/>
          <w:left w:w="15" w:type="dxa"/>
          <w:bottom w:w="15" w:type="dxa"/>
          <w:right w:w="15" w:type="dxa"/>
        </w:tblCellMar>
        <w:tblLook w:val="04A0" w:firstRow="1" w:lastRow="0" w:firstColumn="1" w:lastColumn="0" w:noHBand="0" w:noVBand="1"/>
      </w:tblPr>
      <w:tblGrid>
        <w:gridCol w:w="1231"/>
        <w:gridCol w:w="2733"/>
        <w:gridCol w:w="5052"/>
      </w:tblGrid>
      <w:tr w:rsidR="00B95BDF" w:rsidRPr="00B95BDF" w14:paraId="051CBD4E" w14:textId="77777777" w:rsidTr="00B95BDF">
        <w:trPr>
          <w:trHeight w:val="667"/>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734A5145" w14:textId="77777777" w:rsidR="00B95BDF" w:rsidRPr="00B95BDF" w:rsidRDefault="00B95BDF" w:rsidP="00B95BDF">
            <w:pPr>
              <w:widowControl/>
              <w:suppressAutoHyphens w:val="0"/>
              <w:autoSpaceDN/>
              <w:spacing w:before="240"/>
              <w:ind w:left="142"/>
              <w:jc w:val="center"/>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sz w:val="24"/>
                <w:szCs w:val="24"/>
                <w:lang w:eastAsia="en-GB"/>
              </w:rPr>
              <w:t>LOT 3 Water Supply and Sewerage Services and Water Ancillary Services</w:t>
            </w:r>
          </w:p>
        </w:tc>
      </w:tr>
      <w:tr w:rsidR="00B95BDF" w:rsidRPr="00B95BDF" w14:paraId="2112B11F" w14:textId="77777777" w:rsidTr="0023751F">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3A9708EB" w14:textId="77777777" w:rsidR="00B95BDF" w:rsidRPr="00B95BDF" w:rsidRDefault="00B95BDF" w:rsidP="00B95BDF">
            <w:pPr>
              <w:widowControl/>
              <w:suppressAutoHyphens w:val="0"/>
              <w:autoSpaceDN/>
              <w:spacing w:before="240"/>
              <w:ind w:left="142"/>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Criteria Number</w:t>
            </w:r>
          </w:p>
        </w:tc>
        <w:tc>
          <w:tcPr>
            <w:tcW w:w="2733" w:type="dxa"/>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4F3DDFF5" w14:textId="77777777" w:rsidR="00B95BDF" w:rsidRPr="00B95BDF" w:rsidRDefault="00B95BDF" w:rsidP="00B95BDF">
            <w:pPr>
              <w:widowControl/>
              <w:suppressAutoHyphens w:val="0"/>
              <w:autoSpaceDN/>
              <w:spacing w:before="240"/>
              <w:ind w:left="142"/>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Criteria</w:t>
            </w:r>
          </w:p>
        </w:tc>
        <w:tc>
          <w:tcPr>
            <w:tcW w:w="5052" w:type="dxa"/>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13C5A9E0" w14:textId="77777777" w:rsidR="00B95BDF" w:rsidRPr="00B95BDF" w:rsidRDefault="00B95BDF" w:rsidP="00B95BDF">
            <w:pPr>
              <w:widowControl/>
              <w:suppressAutoHyphens w:val="0"/>
              <w:autoSpaceDN/>
              <w:spacing w:before="24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Percentage Weightings (or rank order of importance where applicable) - to be set by the Contracting Authority conducting the further competition </w:t>
            </w:r>
          </w:p>
        </w:tc>
      </w:tr>
      <w:tr w:rsidR="00B95BDF" w:rsidRPr="00B95BDF" w14:paraId="5935FA6E" w14:textId="77777777" w:rsidTr="00B95BDF">
        <w:tc>
          <w:tcPr>
            <w:tcW w:w="0" w:type="auto"/>
            <w:gridSpan w:val="3"/>
            <w:tcBorders>
              <w:top w:val="single" w:sz="4" w:space="0" w:color="000000"/>
              <w:left w:val="single" w:sz="4" w:space="0" w:color="000000"/>
              <w:bottom w:val="single" w:sz="4" w:space="0" w:color="000000"/>
              <w:right w:val="single" w:sz="4" w:space="0" w:color="000000"/>
            </w:tcBorders>
            <w:shd w:val="clear" w:color="auto" w:fill="FFF2CC"/>
            <w:tcMar>
              <w:top w:w="0" w:type="dxa"/>
              <w:left w:w="115" w:type="dxa"/>
              <w:bottom w:w="0" w:type="dxa"/>
              <w:right w:w="115" w:type="dxa"/>
            </w:tcMar>
            <w:hideMark/>
          </w:tcPr>
          <w:p w14:paraId="6521B552"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sz w:val="24"/>
                <w:szCs w:val="24"/>
                <w:lang w:eastAsia="en-GB"/>
              </w:rPr>
              <w:t>Section A: Water Supply and Sewerage Services</w:t>
            </w:r>
          </w:p>
        </w:tc>
      </w:tr>
      <w:tr w:rsidR="00B95BDF" w:rsidRPr="00B95BDF" w14:paraId="6B4AA5BF" w14:textId="77777777" w:rsidTr="0023751F">
        <w:tc>
          <w:tcPr>
            <w:tcW w:w="3964" w:type="dxa"/>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06D54088" w14:textId="77777777" w:rsidR="00B95BDF" w:rsidRPr="00B95BDF" w:rsidRDefault="00B95BDF" w:rsidP="00B95BDF">
            <w:pPr>
              <w:widowControl/>
              <w:suppressAutoHyphens w:val="0"/>
              <w:autoSpaceDN/>
              <w:spacing w:before="240" w:after="120"/>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Price </w:t>
            </w:r>
          </w:p>
        </w:tc>
        <w:tc>
          <w:tcPr>
            <w:tcW w:w="505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3E194A78" w14:textId="77EFB3B0" w:rsidR="00B95BDF" w:rsidRPr="00B95BDF" w:rsidRDefault="005B69C3"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Pr>
                <w:rFonts w:eastAsia="Times New Roman" w:cs="Times New Roman"/>
                <w:color w:val="000000"/>
                <w:lang w:eastAsia="en-GB"/>
              </w:rPr>
              <w:t>2</w:t>
            </w:r>
            <w:r w:rsidR="00B95BDF" w:rsidRPr="00B95BDF">
              <w:rPr>
                <w:rFonts w:eastAsia="Times New Roman" w:cs="Times New Roman"/>
                <w:color w:val="000000"/>
                <w:lang w:eastAsia="en-GB"/>
              </w:rPr>
              <w:t>0% (+/- 10%)</w:t>
            </w:r>
          </w:p>
        </w:tc>
      </w:tr>
      <w:tr w:rsidR="00B95BDF" w:rsidRPr="00B95BDF" w14:paraId="15C80205"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C58D85"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D2E7FB"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Supply of Water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1A58A9"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At least 30%</w:t>
            </w:r>
          </w:p>
        </w:tc>
      </w:tr>
      <w:tr w:rsidR="00B95BDF" w:rsidRPr="00B95BDF" w14:paraId="29EA7142"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023D41"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B</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F4AC5F"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Waste Water</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85967A"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At least 30%</w:t>
            </w:r>
          </w:p>
        </w:tc>
      </w:tr>
      <w:tr w:rsidR="00B95BDF" w:rsidRPr="00B95BDF" w14:paraId="7BA2EA2D"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07A787"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C</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B2A283"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Trade Effluent</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114578"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Optional </w:t>
            </w:r>
          </w:p>
        </w:tc>
      </w:tr>
      <w:tr w:rsidR="00B95BDF" w:rsidRPr="00B95BDF" w14:paraId="53D328C5"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FEBB88"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D</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6D1B8F"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Payment terms (optional)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C71DE8"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Optional </w:t>
            </w:r>
          </w:p>
        </w:tc>
      </w:tr>
      <w:tr w:rsidR="00B95BDF" w:rsidRPr="00B95BDF" w14:paraId="71A73A1F"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CFDF16"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E</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AE40CF"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Rebate (optional)</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F91BAA"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Optional </w:t>
            </w:r>
          </w:p>
        </w:tc>
      </w:tr>
      <w:tr w:rsidR="00B95BDF" w:rsidRPr="00B95BDF" w14:paraId="4B771A05" w14:textId="77777777" w:rsidTr="0023751F">
        <w:tc>
          <w:tcPr>
            <w:tcW w:w="3964" w:type="dxa"/>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376DB0B9"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Quality</w:t>
            </w:r>
          </w:p>
        </w:tc>
        <w:tc>
          <w:tcPr>
            <w:tcW w:w="505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06216D9F" w14:textId="01117536" w:rsidR="00B95BDF" w:rsidRPr="00B95BDF" w:rsidRDefault="005B69C3"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Pr>
                <w:rFonts w:eastAsia="Times New Roman" w:cs="Times New Roman"/>
                <w:color w:val="000000"/>
                <w:lang w:eastAsia="en-GB"/>
              </w:rPr>
              <w:t>8</w:t>
            </w:r>
            <w:r w:rsidR="00B95BDF" w:rsidRPr="00B95BDF">
              <w:rPr>
                <w:rFonts w:eastAsia="Times New Roman" w:cs="Times New Roman"/>
                <w:color w:val="000000"/>
                <w:lang w:eastAsia="en-GB"/>
              </w:rPr>
              <w:t>0% (+/- 10%)</w:t>
            </w:r>
          </w:p>
        </w:tc>
      </w:tr>
      <w:tr w:rsidR="00B95BDF" w:rsidRPr="00B95BDF" w14:paraId="628857DF"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2E0091"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F</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D890D9"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Account Management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3983F6"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19400192"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9FE83F"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G</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9D7162"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Billing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1394CA"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49FD77C0"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88FF00"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H</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AB8F58"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Data Management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A715D5"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538DDEF4"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E7E5C2"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I</w:t>
            </w:r>
          </w:p>
        </w:tc>
        <w:tc>
          <w:tcPr>
            <w:tcW w:w="27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2A65F142"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Metering </w:t>
            </w:r>
          </w:p>
          <w:p w14:paraId="23E54A25"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(to include AMR where    required)</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5A26C3"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10DB6545"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AF27DC"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J</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98E801" w14:textId="77777777" w:rsidR="00B95BDF" w:rsidRPr="00B95BDF" w:rsidRDefault="00B95BDF" w:rsidP="00B95BDF">
            <w:pPr>
              <w:widowControl/>
              <w:suppressAutoHyphens w:val="0"/>
              <w:autoSpaceDN/>
              <w:spacing w:after="240"/>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Switching Process</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095A55"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2DFD3C95"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C8BB3E"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K</w:t>
            </w:r>
          </w:p>
        </w:tc>
        <w:tc>
          <w:tcPr>
            <w:tcW w:w="27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6EC415AF" w14:textId="77777777" w:rsidR="00B95BDF" w:rsidRPr="00B95BDF" w:rsidRDefault="00B95BDF" w:rsidP="00B95BDF">
            <w:pPr>
              <w:widowControl/>
              <w:suppressAutoHyphens w:val="0"/>
              <w:autoSpaceDN/>
              <w:spacing w:after="240"/>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Innovation</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80C472"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bl>
    <w:p w14:paraId="6709DAA5" w14:textId="77777777" w:rsidR="00B95BDF" w:rsidRDefault="00B95BDF" w:rsidP="00B95BDF">
      <w:pPr>
        <w:widowControl/>
        <w:suppressAutoHyphens w:val="0"/>
        <w:autoSpaceDN/>
        <w:spacing w:after="240"/>
        <w:textAlignment w:val="auto"/>
        <w:rPr>
          <w:rFonts w:ascii="Times New Roman" w:eastAsia="Times New Roman" w:hAnsi="Times New Roman" w:cs="Times New Roman"/>
          <w:sz w:val="24"/>
          <w:szCs w:val="24"/>
          <w:lang w:eastAsia="en-GB"/>
        </w:rPr>
      </w:pPr>
    </w:p>
    <w:p w14:paraId="037B64BE" w14:textId="77777777" w:rsidR="0023751F" w:rsidRDefault="0023751F" w:rsidP="00B95BDF">
      <w:pPr>
        <w:widowControl/>
        <w:suppressAutoHyphens w:val="0"/>
        <w:autoSpaceDN/>
        <w:spacing w:after="240"/>
        <w:textAlignment w:val="auto"/>
        <w:rPr>
          <w:rFonts w:ascii="Times New Roman" w:eastAsia="Times New Roman" w:hAnsi="Times New Roman" w:cs="Times New Roman"/>
          <w:sz w:val="24"/>
          <w:szCs w:val="24"/>
          <w:lang w:eastAsia="en-GB"/>
        </w:rPr>
      </w:pPr>
    </w:p>
    <w:p w14:paraId="2FD46CB8" w14:textId="77777777" w:rsidR="0023751F" w:rsidRDefault="0023751F" w:rsidP="00B95BDF">
      <w:pPr>
        <w:widowControl/>
        <w:suppressAutoHyphens w:val="0"/>
        <w:autoSpaceDN/>
        <w:spacing w:after="240"/>
        <w:textAlignment w:val="auto"/>
        <w:rPr>
          <w:rFonts w:ascii="Times New Roman" w:eastAsia="Times New Roman" w:hAnsi="Times New Roman" w:cs="Times New Roman"/>
          <w:sz w:val="24"/>
          <w:szCs w:val="24"/>
          <w:lang w:eastAsia="en-GB"/>
        </w:rPr>
      </w:pPr>
    </w:p>
    <w:p w14:paraId="035BA251" w14:textId="77777777" w:rsidR="0023751F" w:rsidRDefault="0023751F" w:rsidP="00B95BDF">
      <w:pPr>
        <w:widowControl/>
        <w:suppressAutoHyphens w:val="0"/>
        <w:autoSpaceDN/>
        <w:spacing w:after="240"/>
        <w:textAlignment w:val="auto"/>
        <w:rPr>
          <w:rFonts w:ascii="Times New Roman" w:eastAsia="Times New Roman" w:hAnsi="Times New Roman" w:cs="Times New Roman"/>
          <w:sz w:val="24"/>
          <w:szCs w:val="24"/>
          <w:lang w:eastAsia="en-GB"/>
        </w:rPr>
      </w:pPr>
    </w:p>
    <w:p w14:paraId="15A49157" w14:textId="77777777" w:rsidR="0023751F" w:rsidRPr="00B95BDF" w:rsidRDefault="0023751F" w:rsidP="00B95BDF">
      <w:pPr>
        <w:widowControl/>
        <w:suppressAutoHyphens w:val="0"/>
        <w:autoSpaceDN/>
        <w:spacing w:after="240"/>
        <w:textAlignment w:val="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1227"/>
        <w:gridCol w:w="2596"/>
        <w:gridCol w:w="5193"/>
      </w:tblGrid>
      <w:tr w:rsidR="00B95BDF" w:rsidRPr="00B95BDF" w14:paraId="6345024B" w14:textId="77777777" w:rsidTr="00B95BDF">
        <w:trPr>
          <w:trHeight w:val="667"/>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0015E6D4" w14:textId="77777777" w:rsidR="00B95BDF" w:rsidRPr="00B95BDF" w:rsidRDefault="00B95BDF" w:rsidP="00B95BDF">
            <w:pPr>
              <w:widowControl/>
              <w:suppressAutoHyphens w:val="0"/>
              <w:autoSpaceDN/>
              <w:spacing w:before="240"/>
              <w:ind w:left="142"/>
              <w:jc w:val="center"/>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sz w:val="24"/>
                <w:szCs w:val="24"/>
                <w:lang w:eastAsia="en-GB"/>
              </w:rPr>
              <w:t>LOT 3 Water Supply and Sewerage Services and Water Ancillary Services</w:t>
            </w:r>
          </w:p>
        </w:tc>
      </w:tr>
      <w:tr w:rsidR="00B95BDF" w:rsidRPr="00B95BDF" w14:paraId="42EB7927" w14:textId="77777777" w:rsidTr="0023751F">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6975E8B0" w14:textId="77777777" w:rsidR="00B95BDF" w:rsidRPr="00B95BDF" w:rsidRDefault="00B95BDF" w:rsidP="00B95BDF">
            <w:pPr>
              <w:widowControl/>
              <w:suppressAutoHyphens w:val="0"/>
              <w:autoSpaceDN/>
              <w:spacing w:before="240"/>
              <w:ind w:left="142"/>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Criteria Number</w:t>
            </w:r>
          </w:p>
        </w:tc>
        <w:tc>
          <w:tcPr>
            <w:tcW w:w="2596" w:type="dxa"/>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6B6C8F90" w14:textId="77777777" w:rsidR="00B95BDF" w:rsidRPr="00B95BDF" w:rsidRDefault="00B95BDF" w:rsidP="00B95BDF">
            <w:pPr>
              <w:widowControl/>
              <w:suppressAutoHyphens w:val="0"/>
              <w:autoSpaceDN/>
              <w:spacing w:before="240"/>
              <w:ind w:left="142"/>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Criteria</w:t>
            </w:r>
          </w:p>
        </w:tc>
        <w:tc>
          <w:tcPr>
            <w:tcW w:w="5193" w:type="dxa"/>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3ECC692B" w14:textId="77777777" w:rsidR="00B95BDF" w:rsidRPr="00B95BDF" w:rsidRDefault="00B95BDF" w:rsidP="00B95BDF">
            <w:pPr>
              <w:widowControl/>
              <w:suppressAutoHyphens w:val="0"/>
              <w:autoSpaceDN/>
              <w:spacing w:before="24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Percentage Weightings (or rank order of importance where applicable) - to be set by the Contracting Authority conducting the further competition </w:t>
            </w:r>
          </w:p>
        </w:tc>
      </w:tr>
      <w:tr w:rsidR="00B95BDF" w:rsidRPr="00B95BDF" w14:paraId="60A8F2D6" w14:textId="77777777" w:rsidTr="00B95BDF">
        <w:tc>
          <w:tcPr>
            <w:tcW w:w="0" w:type="auto"/>
            <w:gridSpan w:val="3"/>
            <w:tcBorders>
              <w:top w:val="single" w:sz="4" w:space="0" w:color="000000"/>
              <w:left w:val="single" w:sz="4" w:space="0" w:color="000000"/>
              <w:bottom w:val="single" w:sz="4" w:space="0" w:color="000000"/>
              <w:right w:val="single" w:sz="4" w:space="0" w:color="000000"/>
            </w:tcBorders>
            <w:shd w:val="clear" w:color="auto" w:fill="FFF2CC"/>
            <w:tcMar>
              <w:top w:w="0" w:type="dxa"/>
              <w:left w:w="115" w:type="dxa"/>
              <w:bottom w:w="0" w:type="dxa"/>
              <w:right w:w="115" w:type="dxa"/>
            </w:tcMar>
            <w:hideMark/>
          </w:tcPr>
          <w:p w14:paraId="5E93A189"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sz w:val="24"/>
                <w:szCs w:val="24"/>
                <w:lang w:eastAsia="en-GB"/>
              </w:rPr>
              <w:t>Section B: Ancillary Services</w:t>
            </w:r>
          </w:p>
        </w:tc>
      </w:tr>
      <w:tr w:rsidR="00B95BDF" w:rsidRPr="00B95BDF" w14:paraId="6C740B64" w14:textId="77777777" w:rsidTr="0023751F">
        <w:tc>
          <w:tcPr>
            <w:tcW w:w="3823" w:type="dxa"/>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4C78F56D"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Price </w:t>
            </w:r>
          </w:p>
        </w:tc>
        <w:tc>
          <w:tcPr>
            <w:tcW w:w="5193"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576C2FD6"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20% (+/- 10%)</w:t>
            </w:r>
          </w:p>
        </w:tc>
      </w:tr>
      <w:tr w:rsidR="00B95BDF" w:rsidRPr="00B95BDF" w14:paraId="474B5F55"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E5F5B0"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L</w:t>
            </w:r>
          </w:p>
        </w:tc>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0F2C3E"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Price </w:t>
            </w:r>
          </w:p>
        </w:tc>
        <w:tc>
          <w:tcPr>
            <w:tcW w:w="51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210F0F"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1E62CF63" w14:textId="77777777" w:rsidTr="0023751F">
        <w:tc>
          <w:tcPr>
            <w:tcW w:w="3823" w:type="dxa"/>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31951227"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Quality</w:t>
            </w:r>
          </w:p>
        </w:tc>
        <w:tc>
          <w:tcPr>
            <w:tcW w:w="5193"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3EE62694"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80% (+/- 10%)</w:t>
            </w:r>
          </w:p>
        </w:tc>
      </w:tr>
      <w:tr w:rsidR="00B95BDF" w:rsidRPr="00B95BDF" w14:paraId="15B03B9E"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BAD7B7"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M</w:t>
            </w:r>
          </w:p>
        </w:tc>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F25DA6"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Project management process</w:t>
            </w:r>
          </w:p>
        </w:tc>
        <w:tc>
          <w:tcPr>
            <w:tcW w:w="51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FF7ECC"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103261B0"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EBD845"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N</w:t>
            </w:r>
          </w:p>
        </w:tc>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D48791"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Baselining Methodology</w:t>
            </w:r>
          </w:p>
        </w:tc>
        <w:tc>
          <w:tcPr>
            <w:tcW w:w="51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617781"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4D4FC1E9"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DA5DE6"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w:t>
            </w:r>
          </w:p>
        </w:tc>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512CE8" w14:textId="77777777" w:rsidR="00B95BDF" w:rsidRPr="00B95BDF" w:rsidRDefault="00B95BDF" w:rsidP="00B95BDF">
            <w:pPr>
              <w:widowControl/>
              <w:suppressAutoHyphens w:val="0"/>
              <w:autoSpaceDN/>
              <w:spacing w:before="240" w:after="120"/>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xml:space="preserve">   Monitoring and control systems</w:t>
            </w:r>
          </w:p>
        </w:tc>
        <w:tc>
          <w:tcPr>
            <w:tcW w:w="51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346692"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147B9813"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CEDD71"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w:t>
            </w:r>
          </w:p>
        </w:tc>
        <w:tc>
          <w:tcPr>
            <w:tcW w:w="25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2611EAB4"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Verification of savings process</w:t>
            </w:r>
          </w:p>
        </w:tc>
        <w:tc>
          <w:tcPr>
            <w:tcW w:w="51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65CD24"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1A2F76CF"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85DB01"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Q</w:t>
            </w:r>
          </w:p>
        </w:tc>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2FA7DA" w14:textId="77777777" w:rsidR="00B95BDF" w:rsidRPr="00B95BDF" w:rsidRDefault="00B95BDF" w:rsidP="00B95BDF">
            <w:pPr>
              <w:widowControl/>
              <w:suppressAutoHyphens w:val="0"/>
              <w:autoSpaceDN/>
              <w:spacing w:after="240"/>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Account management</w:t>
            </w:r>
          </w:p>
        </w:tc>
        <w:tc>
          <w:tcPr>
            <w:tcW w:w="51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474505"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2D220E83"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ED9A33"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R</w:t>
            </w:r>
          </w:p>
        </w:tc>
        <w:tc>
          <w:tcPr>
            <w:tcW w:w="25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1B415672" w14:textId="77777777" w:rsidR="00B95BDF" w:rsidRPr="00B95BDF" w:rsidRDefault="00B95BDF" w:rsidP="00B95BDF">
            <w:pPr>
              <w:widowControl/>
              <w:suppressAutoHyphens w:val="0"/>
              <w:autoSpaceDN/>
              <w:spacing w:after="240"/>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Service Management Standards (</w:t>
            </w:r>
            <w:proofErr w:type="spellStart"/>
            <w:r w:rsidRPr="00B95BDF">
              <w:rPr>
                <w:rFonts w:eastAsia="Times New Roman" w:cs="Times New Roman"/>
                <w:color w:val="000000"/>
                <w:lang w:eastAsia="en-GB"/>
              </w:rPr>
              <w:t>i.e</w:t>
            </w:r>
            <w:proofErr w:type="spellEnd"/>
            <w:r w:rsidRPr="00B95BDF">
              <w:rPr>
                <w:rFonts w:eastAsia="Times New Roman" w:cs="Times New Roman"/>
                <w:color w:val="000000"/>
                <w:lang w:eastAsia="en-GB"/>
              </w:rPr>
              <w:t xml:space="preserve"> ISO)</w:t>
            </w:r>
          </w:p>
        </w:tc>
        <w:tc>
          <w:tcPr>
            <w:tcW w:w="51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9E0491"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Optional</w:t>
            </w:r>
          </w:p>
        </w:tc>
      </w:tr>
    </w:tbl>
    <w:p w14:paraId="210D5DFD" w14:textId="77777777" w:rsidR="00B95BDF" w:rsidRDefault="00B95BDF" w:rsidP="00755101">
      <w:pPr>
        <w:pStyle w:val="GPSL1Schedulenumbered"/>
        <w:rPr>
          <w:rFonts w:ascii="Arial" w:hAnsi="Arial"/>
          <w:sz w:val="24"/>
          <w:szCs w:val="24"/>
        </w:rPr>
      </w:pPr>
    </w:p>
    <w:p w14:paraId="18DB760D" w14:textId="77777777" w:rsidR="00B95BDF" w:rsidRDefault="00B95BDF" w:rsidP="00755101">
      <w:pPr>
        <w:pStyle w:val="GPSL1Schedulenumbered"/>
        <w:rPr>
          <w:rFonts w:ascii="Arial" w:hAnsi="Arial"/>
          <w:sz w:val="24"/>
          <w:szCs w:val="24"/>
        </w:rPr>
      </w:pPr>
    </w:p>
    <w:p w14:paraId="1A9E8626" w14:textId="77777777" w:rsidR="00C432D6" w:rsidRDefault="00C432D6">
      <w:pPr>
        <w:pStyle w:val="GPSmacrorestart"/>
        <w:rPr>
          <w:rFonts w:ascii="Arial" w:hAnsi="Arial"/>
          <w:sz w:val="24"/>
          <w:szCs w:val="24"/>
        </w:rPr>
      </w:pPr>
    </w:p>
    <w:p w14:paraId="67F0914C" w14:textId="77777777" w:rsidR="00B45991" w:rsidRDefault="00B45991">
      <w:pPr>
        <w:pStyle w:val="GPSmacrorestart"/>
        <w:rPr>
          <w:rFonts w:ascii="Arial" w:hAnsi="Arial"/>
          <w:sz w:val="24"/>
          <w:szCs w:val="24"/>
        </w:rPr>
        <w:sectPr w:rsidR="00B45991" w:rsidSect="000A75E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docGrid w:linePitch="299"/>
        </w:sectPr>
      </w:pPr>
    </w:p>
    <w:p w14:paraId="39F7D235" w14:textId="2C0571EE" w:rsidR="00B45991" w:rsidRPr="00C432D6" w:rsidRDefault="00B45991">
      <w:pPr>
        <w:pStyle w:val="GPSmacrorestart"/>
        <w:rPr>
          <w:rFonts w:ascii="Arial" w:hAnsi="Arial"/>
          <w:sz w:val="24"/>
          <w:szCs w:val="24"/>
        </w:rPr>
      </w:pPr>
    </w:p>
    <w:sectPr w:rsidR="00B45991" w:rsidRPr="00C432D6" w:rsidSect="000A75E6">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3D145" w14:textId="77777777" w:rsidR="00EF75A2" w:rsidRDefault="00EF75A2">
      <w:r>
        <w:separator/>
      </w:r>
    </w:p>
  </w:endnote>
  <w:endnote w:type="continuationSeparator" w:id="0">
    <w:p w14:paraId="646C276A" w14:textId="77777777" w:rsidR="00EF75A2" w:rsidRDefault="00EF75A2">
      <w:r>
        <w:continuationSeparator/>
      </w:r>
    </w:p>
  </w:endnote>
  <w:endnote w:type="continuationNotice" w:id="1">
    <w:p w14:paraId="08C83237" w14:textId="77777777" w:rsidR="00EF75A2" w:rsidRDefault="00EF7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Yu Gothic UI"/>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C1771" w14:textId="77777777" w:rsidR="00F51FD6" w:rsidRDefault="00F51F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D92CD" w14:textId="3979BA3A" w:rsidR="009959B4" w:rsidRPr="000A75E6" w:rsidRDefault="00F51FD6" w:rsidP="00F26E81">
    <w:pPr>
      <w:tabs>
        <w:tab w:val="center" w:pos="4513"/>
        <w:tab w:val="right" w:pos="9026"/>
      </w:tabs>
      <w:rPr>
        <w:rFonts w:ascii="Arial" w:hAnsi="Arial" w:cs="Arial"/>
        <w:sz w:val="20"/>
      </w:rPr>
    </w:pPr>
    <w:r>
      <w:rPr>
        <w:rFonts w:ascii="Arial" w:hAnsi="Arial" w:cs="Arial"/>
        <w:sz w:val="20"/>
      </w:rPr>
      <w:t>Framework Ref: RM6178 Water, Wastewater and Ancillary Services (2)</w:t>
    </w:r>
    <w:r w:rsidR="009959B4" w:rsidRPr="000A75E6">
      <w:rPr>
        <w:rFonts w:ascii="Arial" w:hAnsi="Arial" w:cs="Arial"/>
        <w:sz w:val="20"/>
      </w:rPr>
      <w:tab/>
      <w:t xml:space="preserve">                                           </w:t>
    </w:r>
  </w:p>
  <w:p w14:paraId="4E858981" w14:textId="29020235" w:rsidR="009959B4" w:rsidRPr="000A75E6" w:rsidRDefault="009959B4"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414653">
      <w:rPr>
        <w:rFonts w:ascii="Arial" w:hAnsi="Arial"/>
        <w:noProof/>
        <w:sz w:val="20"/>
      </w:rPr>
      <w:t>13</w:t>
    </w:r>
    <w:r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F5D1C" w14:textId="77777777" w:rsidR="00EF75A2" w:rsidRDefault="00EF75A2">
      <w:r>
        <w:rPr>
          <w:color w:val="000000"/>
        </w:rPr>
        <w:separator/>
      </w:r>
    </w:p>
  </w:footnote>
  <w:footnote w:type="continuationSeparator" w:id="0">
    <w:p w14:paraId="6A65ABF8" w14:textId="77777777" w:rsidR="00EF75A2" w:rsidRDefault="00EF75A2">
      <w:r>
        <w:continuationSeparator/>
      </w:r>
    </w:p>
  </w:footnote>
  <w:footnote w:type="continuationNotice" w:id="1">
    <w:p w14:paraId="17B4B2EE" w14:textId="77777777" w:rsidR="00EF75A2" w:rsidRDefault="00EF75A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362A1" w14:textId="77777777" w:rsidR="00F51FD6" w:rsidRDefault="00F51F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ABAB" w14:textId="76BA7226" w:rsidR="009959B4" w:rsidRPr="000A75E6" w:rsidRDefault="009959B4">
    <w:pPr>
      <w:pStyle w:val="Header"/>
      <w:rPr>
        <w:rFonts w:ascii="Arial" w:hAnsi="Arial"/>
        <w:b/>
        <w:sz w:val="20"/>
        <w:szCs w:val="20"/>
      </w:rPr>
    </w:pPr>
    <w:r w:rsidRPr="000A75E6">
      <w:rPr>
        <w:rFonts w:ascii="Arial" w:hAnsi="Arial"/>
        <w:b/>
        <w:sz w:val="20"/>
        <w:szCs w:val="20"/>
      </w:rPr>
      <w:t>Framework Schedule 7 (Call-Off Award Procedure)</w:t>
    </w:r>
  </w:p>
  <w:p w14:paraId="0D16DF27" w14:textId="04DA9B40" w:rsidR="009959B4" w:rsidRPr="000A75E6" w:rsidRDefault="009959B4">
    <w:pPr>
      <w:pStyle w:val="Header"/>
      <w:rPr>
        <w:rFonts w:ascii="Arial" w:hAnsi="Arial"/>
        <w:sz w:val="20"/>
        <w:szCs w:val="20"/>
      </w:rPr>
    </w:pPr>
    <w:r w:rsidRPr="000A75E6">
      <w:rPr>
        <w:rFonts w:ascii="Arial" w:hAnsi="Arial"/>
        <w:sz w:val="20"/>
        <w:szCs w:val="20"/>
      </w:rPr>
      <w:t>Crown Copyright</w:t>
    </w:r>
    <w:r w:rsidR="00F51FD6">
      <w:rPr>
        <w:rFonts w:ascii="Arial" w:hAnsi="Arial"/>
        <w:sz w:val="20"/>
        <w:szCs w:val="20"/>
        <w:lang w:eastAsia="en-GB"/>
      </w:rPr>
      <w:t xml:space="preserve">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E6581"/>
    <w:multiLevelType w:val="multilevel"/>
    <w:tmpl w:val="B8F2A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3"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4"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5"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7"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8"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9"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1"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2"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5"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6F2A711B"/>
    <w:multiLevelType w:val="multilevel"/>
    <w:tmpl w:val="BABE8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0"/>
  </w:num>
  <w:num w:numId="3">
    <w:abstractNumId w:val="6"/>
  </w:num>
  <w:num w:numId="4">
    <w:abstractNumId w:val="8"/>
  </w:num>
  <w:num w:numId="5">
    <w:abstractNumId w:val="14"/>
  </w:num>
  <w:num w:numId="6">
    <w:abstractNumId w:val="13"/>
  </w:num>
  <w:num w:numId="7">
    <w:abstractNumId w:val="12"/>
  </w:num>
  <w:num w:numId="8">
    <w:abstractNumId w:val="2"/>
  </w:num>
  <w:num w:numId="9">
    <w:abstractNumId w:val="9"/>
  </w:num>
  <w:num w:numId="10">
    <w:abstractNumId w:val="3"/>
  </w:num>
  <w:num w:numId="11">
    <w:abstractNumId w:val="16"/>
  </w:num>
  <w:num w:numId="12">
    <w:abstractNumId w:val="15"/>
  </w:num>
  <w:num w:numId="13">
    <w:abstractNumId w:val="7"/>
    <w:lvlOverride w:ilvl="0">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lvlText w:val="%1.%2.%3.%4.%5.%6.%7"/>
        <w:lvlJc w:val="left"/>
        <w:pPr>
          <w:ind w:left="1800" w:hanging="1440"/>
        </w:pPr>
        <w:rPr>
          <w:rFonts w:cs="Times New Roman"/>
        </w:rPr>
      </w:lvl>
    </w:lvlOverride>
    <w:lvlOverride w:ilvl="7">
      <w:lvl w:ilvl="7">
        <w:start w:val="1"/>
        <w:numFmt w:val="decimal"/>
        <w:lvlText w:val="%1.%2.%3.%4.%5.%6.%7.%8"/>
        <w:lvlJc w:val="left"/>
        <w:pPr>
          <w:ind w:left="1800" w:hanging="1440"/>
        </w:pPr>
        <w:rPr>
          <w:rFonts w:cs="Times New Roman"/>
        </w:rPr>
      </w:lvl>
    </w:lvlOverride>
    <w:lvlOverride w:ilvl="8">
      <w:lvl w:ilvl="8">
        <w:start w:val="1"/>
        <w:numFmt w:val="decimal"/>
        <w:lvlText w:val="%1.%2.%3.%4.%5.%6.%7.%8.%9"/>
        <w:lvlJc w:val="left"/>
        <w:pPr>
          <w:ind w:left="2160" w:hanging="1800"/>
        </w:pPr>
        <w:rPr>
          <w:rFonts w:cs="Times New Roman"/>
        </w:rPr>
      </w:lvl>
    </w:lvlOverride>
  </w:num>
  <w:num w:numId="14">
    <w:abstractNumId w:val="4"/>
  </w:num>
  <w:num w:numId="15">
    <w:abstractNumId w:val="9"/>
  </w:num>
  <w:num w:numId="16">
    <w:abstractNumId w:val="7"/>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4"/>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6"/>
  </w:num>
  <w:num w:numId="19">
    <w:abstractNumId w:val="11"/>
  </w:num>
  <w:num w:numId="20">
    <w:abstractNumId w:val="1"/>
  </w:num>
  <w:num w:numId="21">
    <w:abstractNumId w:val="7"/>
  </w:num>
  <w:num w:numId="22">
    <w:abstractNumId w:val="17"/>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13B41"/>
    <w:rsid w:val="000260DE"/>
    <w:rsid w:val="000A75E6"/>
    <w:rsid w:val="000C3C62"/>
    <w:rsid w:val="000E2C37"/>
    <w:rsid w:val="00103CEA"/>
    <w:rsid w:val="0017555D"/>
    <w:rsid w:val="0017638A"/>
    <w:rsid w:val="00185FE9"/>
    <w:rsid w:val="001C2160"/>
    <w:rsid w:val="001F34DB"/>
    <w:rsid w:val="00203261"/>
    <w:rsid w:val="0023751F"/>
    <w:rsid w:val="002527E1"/>
    <w:rsid w:val="0028685D"/>
    <w:rsid w:val="002B1903"/>
    <w:rsid w:val="002C78EE"/>
    <w:rsid w:val="002F7A40"/>
    <w:rsid w:val="00304C69"/>
    <w:rsid w:val="00365385"/>
    <w:rsid w:val="00401C55"/>
    <w:rsid w:val="00401D16"/>
    <w:rsid w:val="0040256D"/>
    <w:rsid w:val="00414653"/>
    <w:rsid w:val="00425DE4"/>
    <w:rsid w:val="00446F80"/>
    <w:rsid w:val="0045578A"/>
    <w:rsid w:val="00493C91"/>
    <w:rsid w:val="004F5B1C"/>
    <w:rsid w:val="00554464"/>
    <w:rsid w:val="00572852"/>
    <w:rsid w:val="005A3C6A"/>
    <w:rsid w:val="005B69C3"/>
    <w:rsid w:val="005C1EC7"/>
    <w:rsid w:val="006105F0"/>
    <w:rsid w:val="006857B9"/>
    <w:rsid w:val="006971AE"/>
    <w:rsid w:val="006A2C0E"/>
    <w:rsid w:val="00714E8F"/>
    <w:rsid w:val="007229B3"/>
    <w:rsid w:val="00755101"/>
    <w:rsid w:val="007823D1"/>
    <w:rsid w:val="00791604"/>
    <w:rsid w:val="007A1675"/>
    <w:rsid w:val="007A5C9C"/>
    <w:rsid w:val="007C6F32"/>
    <w:rsid w:val="008205A9"/>
    <w:rsid w:val="008214A5"/>
    <w:rsid w:val="008F506B"/>
    <w:rsid w:val="00922156"/>
    <w:rsid w:val="009302CF"/>
    <w:rsid w:val="0093556E"/>
    <w:rsid w:val="009959B4"/>
    <w:rsid w:val="00A235B8"/>
    <w:rsid w:val="00A5154A"/>
    <w:rsid w:val="00A728CE"/>
    <w:rsid w:val="00A8205F"/>
    <w:rsid w:val="00A91D1E"/>
    <w:rsid w:val="00A973A6"/>
    <w:rsid w:val="00AA26B1"/>
    <w:rsid w:val="00AD7A9C"/>
    <w:rsid w:val="00AE756C"/>
    <w:rsid w:val="00AF7183"/>
    <w:rsid w:val="00B00176"/>
    <w:rsid w:val="00B13176"/>
    <w:rsid w:val="00B45991"/>
    <w:rsid w:val="00B469A1"/>
    <w:rsid w:val="00B54516"/>
    <w:rsid w:val="00B95BDF"/>
    <w:rsid w:val="00C432D6"/>
    <w:rsid w:val="00D14358"/>
    <w:rsid w:val="00D30AAF"/>
    <w:rsid w:val="00D40B2F"/>
    <w:rsid w:val="00D5323D"/>
    <w:rsid w:val="00D5423A"/>
    <w:rsid w:val="00D67B5A"/>
    <w:rsid w:val="00D830CF"/>
    <w:rsid w:val="00DE41A2"/>
    <w:rsid w:val="00E3012B"/>
    <w:rsid w:val="00E71A5A"/>
    <w:rsid w:val="00EC59B3"/>
    <w:rsid w:val="00EF75A2"/>
    <w:rsid w:val="00F21FF9"/>
    <w:rsid w:val="00F26E81"/>
    <w:rsid w:val="00F334FC"/>
    <w:rsid w:val="00F33554"/>
    <w:rsid w:val="00F51FD6"/>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95BDF"/>
    <w:pPr>
      <w:widowControl/>
      <w:suppressAutoHyphens w:val="0"/>
      <w:autoSpaceDN/>
      <w:spacing w:before="100" w:beforeAutospacing="1" w:after="100" w:afterAutospacing="1"/>
      <w:textAlignment w:val="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 w:id="943030212">
      <w:bodyDiv w:val="1"/>
      <w:marLeft w:val="0"/>
      <w:marRight w:val="0"/>
      <w:marTop w:val="0"/>
      <w:marBottom w:val="0"/>
      <w:divBdr>
        <w:top w:val="none" w:sz="0" w:space="0" w:color="auto"/>
        <w:left w:val="none" w:sz="0" w:space="0" w:color="auto"/>
        <w:bottom w:val="none" w:sz="0" w:space="0" w:color="auto"/>
        <w:right w:val="none" w:sz="0" w:space="0" w:color="auto"/>
      </w:divBdr>
    </w:div>
    <w:div w:id="1779913384">
      <w:bodyDiv w:val="1"/>
      <w:marLeft w:val="0"/>
      <w:marRight w:val="0"/>
      <w:marTop w:val="0"/>
      <w:marBottom w:val="0"/>
      <w:divBdr>
        <w:top w:val="none" w:sz="0" w:space="0" w:color="auto"/>
        <w:left w:val="none" w:sz="0" w:space="0" w:color="auto"/>
        <w:bottom w:val="none" w:sz="0" w:space="0" w:color="auto"/>
        <w:right w:val="none" w:sz="0" w:space="0" w:color="auto"/>
      </w:divBdr>
      <w:divsChild>
        <w:div w:id="1572235931">
          <w:marLeft w:val="-7"/>
          <w:marRight w:val="0"/>
          <w:marTop w:val="0"/>
          <w:marBottom w:val="0"/>
          <w:divBdr>
            <w:top w:val="none" w:sz="0" w:space="0" w:color="auto"/>
            <w:left w:val="none" w:sz="0" w:space="0" w:color="auto"/>
            <w:bottom w:val="none" w:sz="0" w:space="0" w:color="auto"/>
            <w:right w:val="none" w:sz="0" w:space="0" w:color="auto"/>
          </w:divBdr>
        </w:div>
        <w:div w:id="239801228">
          <w:marLeft w:val="-7"/>
          <w:marRight w:val="0"/>
          <w:marTop w:val="0"/>
          <w:marBottom w:val="0"/>
          <w:divBdr>
            <w:top w:val="none" w:sz="0" w:space="0" w:color="auto"/>
            <w:left w:val="none" w:sz="0" w:space="0" w:color="auto"/>
            <w:bottom w:val="none" w:sz="0" w:space="0" w:color="auto"/>
            <w:right w:val="none" w:sz="0" w:space="0" w:color="auto"/>
          </w:divBdr>
        </w:div>
        <w:div w:id="100878633">
          <w:marLeft w:val="-7"/>
          <w:marRight w:val="0"/>
          <w:marTop w:val="0"/>
          <w:marBottom w:val="0"/>
          <w:divBdr>
            <w:top w:val="none" w:sz="0" w:space="0" w:color="auto"/>
            <w:left w:val="none" w:sz="0" w:space="0" w:color="auto"/>
            <w:bottom w:val="none" w:sz="0" w:space="0" w:color="auto"/>
            <w:right w:val="none" w:sz="0" w:space="0" w:color="auto"/>
          </w:divBdr>
        </w:div>
        <w:div w:id="852576961">
          <w:marLeft w:val="-7"/>
          <w:marRight w:val="0"/>
          <w:marTop w:val="0"/>
          <w:marBottom w:val="0"/>
          <w:divBdr>
            <w:top w:val="none" w:sz="0" w:space="0" w:color="auto"/>
            <w:left w:val="none" w:sz="0" w:space="0" w:color="auto"/>
            <w:bottom w:val="none" w:sz="0" w:space="0" w:color="auto"/>
            <w:right w:val="none" w:sz="0" w:space="0" w:color="auto"/>
          </w:divBdr>
        </w:div>
      </w:divsChild>
    </w:div>
    <w:div w:id="1834174666">
      <w:bodyDiv w:val="1"/>
      <w:marLeft w:val="0"/>
      <w:marRight w:val="0"/>
      <w:marTop w:val="0"/>
      <w:marBottom w:val="0"/>
      <w:divBdr>
        <w:top w:val="none" w:sz="0" w:space="0" w:color="auto"/>
        <w:left w:val="none" w:sz="0" w:space="0" w:color="auto"/>
        <w:bottom w:val="none" w:sz="0" w:space="0" w:color="auto"/>
        <w:right w:val="none" w:sz="0" w:space="0" w:color="auto"/>
      </w:divBdr>
    </w:div>
    <w:div w:id="2026902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968EA-37E8-481F-82FC-C4B6506A1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2208</Words>
  <Characters>12590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Alexander Gore</cp:lastModifiedBy>
  <cp:revision>4</cp:revision>
  <cp:lastPrinted>2018-06-18T15:01:00Z</cp:lastPrinted>
  <dcterms:created xsi:type="dcterms:W3CDTF">2020-06-05T11:21:00Z</dcterms:created>
  <dcterms:modified xsi:type="dcterms:W3CDTF">2020-09-04T09:44:00Z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